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object w:dxaOrig="79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4" o:title=""/>
          </v:shape>
          <o:OLEObject Type="Embed" ProgID="Word.Picture.8" ShapeID="_x0000_i1025" DrawAspect="Content" ObjectID="_1572241290" r:id="rId5"/>
        </w:objec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REPUBLIKA HRVATSKA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GRAD ZAGREB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OBJAVLJUJE POZIV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za iskazivanje interesa radi zakupa poslovnog objekta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na području Gradske četvrti Trnje, naselje Sigečica,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za potrebe Dječjeg vrtića Vladimira Nazora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Predmet poziva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 xml:space="preserve">Grad Zagreb objavljuje namjeru zakupa poslovnog objekta </w:t>
      </w:r>
      <w:r w:rsidRPr="00867201">
        <w:rPr>
          <w:rFonts w:ascii="Times New Roman" w:eastAsia="Calibri" w:hAnsi="Times New Roman" w:cs="Times New Roman"/>
          <w:b/>
          <w:bCs/>
        </w:rPr>
        <w:t xml:space="preserve">na području Gradske četvrti Trnje, naselje Sigečica, </w:t>
      </w:r>
      <w:r w:rsidRPr="00867201">
        <w:rPr>
          <w:rFonts w:ascii="Times New Roman" w:eastAsia="Calibri" w:hAnsi="Times New Roman" w:cs="Times New Roman"/>
        </w:rPr>
        <w:t>za potrebe Dječjeg vrtića Vladimira Nazora, Zagreb, Rapska 1, na vrijeme od deset godina, kapaciteta četiri odgojno-obrazovne skupine za  osamdeset djece, s pratećim gospodarskim, upravnim i ostalim sadržajima te pripadajućim dječjim igralištem i parkiralištem.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Opis predmeta zakupa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867201">
        <w:rPr>
          <w:rFonts w:ascii="Times New Roman" w:eastAsia="Calibri" w:hAnsi="Times New Roman" w:cs="Times New Roman"/>
          <w:i/>
          <w:iCs/>
        </w:rPr>
        <w:t>Poslovni objekt mora udovoljavati sljedećim uvjetima: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  <w:b/>
          <w:bCs/>
        </w:rPr>
        <w:t>1.</w:t>
      </w:r>
      <w:r w:rsidRPr="00867201">
        <w:rPr>
          <w:rFonts w:ascii="Times New Roman" w:eastAsia="Calibri" w:hAnsi="Times New Roman" w:cs="Times New Roman"/>
        </w:rPr>
        <w:t xml:space="preserve"> da se nalazi na području Gradske četvrti Trnje, naselje Sigečica;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  <w:b/>
          <w:bCs/>
        </w:rPr>
        <w:t>2.</w:t>
      </w:r>
      <w:r w:rsidRPr="00867201">
        <w:rPr>
          <w:rFonts w:ascii="Times New Roman" w:eastAsia="Calibri" w:hAnsi="Times New Roman" w:cs="Times New Roman"/>
        </w:rPr>
        <w:t xml:space="preserve"> da je izgrađen za namjenu dječjeg vrtića u skladu sa zakonom te ima pravomoćnu uporabnu dozvolu ili drugi odgovarajući akt o uporabljivosti poslovnog objekta za namjenu predškolske ustanove ili se ponuditelj mora obvezati da će u roku 90 dana od dana prihvata obvezujuće ponude prostor urediti za namjenu predškolske ustanove te priložiti presliku pravomoćne uporabne dozvole ili drugog odgovarajućeg akta o uporabljivosti objekta za navedenu namjenu;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  <w:b/>
          <w:bCs/>
        </w:rPr>
        <w:t xml:space="preserve">3. </w:t>
      </w:r>
      <w:r w:rsidRPr="00867201">
        <w:rPr>
          <w:rFonts w:ascii="Times New Roman" w:eastAsia="Calibri" w:hAnsi="Times New Roman" w:cs="Times New Roman"/>
        </w:rPr>
        <w:t>da je ponuditelj vlasnik objekta;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  <w:b/>
          <w:bCs/>
        </w:rPr>
        <w:t>4.</w:t>
      </w:r>
      <w:r w:rsidRPr="008672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je prostor energetski certificiran;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  <w:b/>
          <w:bCs/>
        </w:rPr>
        <w:t>5.</w:t>
      </w:r>
      <w:r w:rsidRPr="00867201">
        <w:rPr>
          <w:rFonts w:ascii="Times New Roman" w:eastAsia="Calibri" w:hAnsi="Times New Roman" w:cs="Times New Roman"/>
        </w:rPr>
        <w:t xml:space="preserve"> da ima smještajni kapacitet četiri odgojno-obrazovnih skupina za osamdeset djece, s pratećim gospodarskim, upravnim i ostalim sadržajima te pripadajućim dječjim igralištem i parkiralištem;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  <w:b/>
          <w:bCs/>
        </w:rPr>
        <w:t>6.</w:t>
      </w:r>
      <w:r w:rsidRPr="00867201">
        <w:rPr>
          <w:rFonts w:ascii="Times New Roman" w:eastAsia="Calibri" w:hAnsi="Times New Roman" w:cs="Times New Roman"/>
        </w:rPr>
        <w:t xml:space="preserve"> da sadrži osnovne vrste prostora za obavljanje djelatnosti dječjeg vrtića sukladno Državnom pedagoškom standardu predškolskog odgoja i naobrazbe (Narodne novine 63/08 i 90/10):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a) prostore za boravak djece: jedinice za djecu jasličke i vrtićke dobi koje obuhvaćaju sobe dnevnog boravka djece s pripadajućim garderobama, prostorima za njegu djece sa sanitarnim uređajima i terasama;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b) višenamjenske komunikacijske prostore za tjelesne aktivnosti djece;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c) prostore za odgojno-obrazovne i ostale radnike s pripadajućim garderobama i sanitarijama;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 xml:space="preserve">d) gospodarske prostore: distribucijsku kuhinju s garderobom i sanitarijama za osoblje u kuhinji, te prostor za odlaganje smeća; 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e) ostale prostore: sanitarije za radnike, sanitarije za roditelje i posjetitelje, komunikacije koje obuhvaćaju hodnike i stubišta, ulazni prostor koji obuhvaća trijem, vjetrobran i ulazni prostor;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f) vanjske prostore koji obuhvaćaju: prilazne putove, parkiralište i gospodarsko dvorište, ograđeno igralište za djecu, spremište opreme za vanjsko igralište, sanitarni čvor pristupačan s igrališta;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67201">
        <w:rPr>
          <w:rFonts w:ascii="Times New Roman" w:eastAsia="Calibri" w:hAnsi="Times New Roman" w:cs="Times New Roman"/>
          <w:b/>
        </w:rPr>
        <w:t>Svi prostori moraju zadovoljavati uvjete propisane Državnim pedagoškim standardom predškolskog odgoja i naobrazbe i Pravilnikom o osiguranju pristupačnosti građevina osobama s invaliditetom i smanjene pokretljivosti (Narodne novine 78/13).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Uvjeti za prihvat ponude s iskazanim interesom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Zainteresirani ponuditelj može biti fizička ili pravna osoba, vlasnik nekretnine u trenutku stavljanja ponude.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Ponuda, prema ovom pozivu, treba sadržavati: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lastRenderedPageBreak/>
        <w:t xml:space="preserve">- detaljan opis objekta; 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traženi iznos mjesečne zakupnine;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dokaz o vlasništvu poslovnog objekta (izvornik ili ovjerena preslika);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presliku pravomoćne uporabne dozvole ili drugog odgovarajućeg akta o uporabljivosti objekta za namjenu predškolske ustanove ili jamstvo bankarskom garancijom na iznos jednogodišnje zakupnine (izvornik) da će ponuditelj u roku 90 dana od dana prihvata obvezujuće ponude prostor urediti za namjenu predškolske ustanove te priložiti presliku pravomoćne uporabne dozvole ili drugog odgovarajućeg akta o uporabljivosti objekta za navedenu namjenu;</w:t>
      </w:r>
      <w:bookmarkStart w:id="0" w:name="_GoBack"/>
      <w:bookmarkEnd w:id="0"/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dokaz o prebivalištu fizičke osobe (preslika osobne iskaznice), odnosno dokaz o registraciji pravne osobe (preslika);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 energetski certifikat (izvornik);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 izvornik ili ovjerenu presliku potvrde iz koje je vidljivo nepostojanje poreznog duga ponuditelja, a koja potvrda ne smije biti stariji od 30 (trideset) dana računajući od dana objave ovoga poziva;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potvrdu da ponuditelj nema dospjelih, a nepodmirenih obveza prema Gradu Zagrebu (potvrda Gradskog stambeno-komunalnog gospodarstva d.o.o. da ponuditelj nije evidentiran kao dužnik sa osnova zakupnine, komunalne naknade i naknade za uređenje voda te spomeničke rente prema Gradu Zagrebu, izvornik ili ovjerena preslika).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- izjavu ovjerenu kod javnog bilježnika da će ponuditelj, ako se odluči prodati objekt, preporučenim pismom ponuditi zakupniku kupnju objekta navodeći cijenu i uvjete prodaje s time da se iznosi isplaćenih mjesečnih zakupnina uračunavaju u kupoprodajnu cijenu.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Bankarskom garancijom za ozbiljnost ponude ponuditelj jamči da će u roku 90 dana od dana prihvata obvezujuće ponude prostor urediti sukladno zahtjevima iz ovog poziva.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 xml:space="preserve">Bankarska garancija mora biti bezuvjetna i s rokom valjanosti, koji ne smije biti kraći od 6 mjeseci. 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Bankarska garancija za ozbiljnost ponude mora biti umetnuta u prozirnu, perforiranu, plastičnu košuljicu koja se uvezuje u cjelinu.</w:t>
      </w:r>
    </w:p>
    <w:p w:rsidR="00867201" w:rsidRPr="00867201" w:rsidRDefault="00867201" w:rsidP="008672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  <w:b/>
          <w:bCs/>
        </w:rPr>
        <w:t>Rok za podnošenje ponuda i izbor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67201">
        <w:rPr>
          <w:rFonts w:ascii="Times New Roman" w:eastAsia="Calibri" w:hAnsi="Times New Roman" w:cs="Times New Roman"/>
          <w:b/>
        </w:rPr>
        <w:t>Rok za podnošenje pisanih ponuda je 8 dana, računajući od prvoga sljedećeg dana nakon objave poziva u Večernjem listu i na web stranici Grada Zagreba.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Nepravodobne i nepotpune ponude neće se razmatrati.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67201">
        <w:rPr>
          <w:rFonts w:ascii="Times New Roman" w:eastAsia="Calibri" w:hAnsi="Times New Roman" w:cs="Times New Roman"/>
        </w:rPr>
        <w:t xml:space="preserve">Pisane ponude s dokumentacijom predaju se neposredno u pisarnici Područnog ureda Centar, Zagreb, Ilica 25, ili preporučenom pošiljkom, u zatvorenoj omotnici, na adresu: </w:t>
      </w:r>
      <w:r w:rsidRPr="00867201">
        <w:rPr>
          <w:rFonts w:ascii="Times New Roman" w:eastAsia="Calibri" w:hAnsi="Times New Roman" w:cs="Times New Roman"/>
          <w:b/>
          <w:bCs/>
        </w:rPr>
        <w:t xml:space="preserve">GRAD ZAGREB – GRADSKI URED ZA OBRAZOVANJE, KULTURU I SPORT, Zagreb, Ilica 25, </w:t>
      </w:r>
      <w:r w:rsidRPr="00867201">
        <w:rPr>
          <w:rFonts w:ascii="Times New Roman" w:eastAsia="Calibri" w:hAnsi="Times New Roman" w:cs="Times New Roman"/>
        </w:rPr>
        <w:t xml:space="preserve">s naznakom: </w:t>
      </w:r>
      <w:r w:rsidRPr="00867201">
        <w:rPr>
          <w:rFonts w:ascii="Times New Roman" w:eastAsia="Calibri" w:hAnsi="Times New Roman" w:cs="Times New Roman"/>
          <w:b/>
          <w:bCs/>
        </w:rPr>
        <w:t>„Zakup poslovnog objekta dječjeg vrtića na području Gradske četvrti Trnje, naselje Sigečica, za potrebe Dječjeg vrtića Vladimira Nazora  – NE OTVARATI“.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 xml:space="preserve">Pisane </w:t>
      </w:r>
      <w:r w:rsidRPr="00867201">
        <w:rPr>
          <w:rFonts w:ascii="Times New Roman" w:eastAsia="Calibri" w:hAnsi="Times New Roman" w:cs="Times New Roman"/>
        </w:rPr>
        <w:tab/>
        <w:t>ponude bit će jav</w:t>
      </w:r>
      <w:r w:rsidR="007A5DEA">
        <w:rPr>
          <w:rFonts w:ascii="Times New Roman" w:eastAsia="Calibri" w:hAnsi="Times New Roman" w:cs="Times New Roman"/>
        </w:rPr>
        <w:t xml:space="preserve">no otvorene i pročitane dana  30. studenoga </w:t>
      </w:r>
      <w:r w:rsidRPr="00867201">
        <w:rPr>
          <w:rFonts w:ascii="Times New Roman" w:eastAsia="Calibri" w:hAnsi="Times New Roman" w:cs="Times New Roman"/>
        </w:rPr>
        <w:t>2017.g. u 10,00 sati, u prostorijama Gradskog ureda za obrazovanje, kulturu i sport, Zagreb, Ilica 25, I. kat, soba 8 (dvorana).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Otvaranju ponuda mogu biti nazočni ponuditelji odnosno njihovi ovlašteni predstavnici, uz predočenje valjane punomoći, te sve zainteresirane osobe.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Najpovoljnija ponuda je ponuda koja, uz ispunjavanje uvjeta iz ovog poziva, sadrži i najniži iznos mjesečne zakupnine.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Nakon razmatranja pristiglih ponuda pozvat će se ponuditelj čija se ponuda ocijeni najpovoljnijom da dade obvezujuću ponudu u roku od 15 dana od zaprimanja poziva.</w:t>
      </w:r>
    </w:p>
    <w:p w:rsidR="00867201" w:rsidRPr="00867201" w:rsidRDefault="00867201" w:rsidP="00867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7201">
        <w:rPr>
          <w:rFonts w:ascii="Times New Roman" w:eastAsia="Calibri" w:hAnsi="Times New Roman" w:cs="Times New Roman"/>
        </w:rPr>
        <w:t>Grad Zagreb zadržava pravo da ne izabere niti jednu od dostavljenih ponuda, a u tom slučaju ponuditeljima ne pripada pravo potraživati naknadu bilo kakve vrste od Grada Zagreba.</w:t>
      </w:r>
    </w:p>
    <w:p w:rsidR="00092EBB" w:rsidRDefault="00092EBB"/>
    <w:sectPr w:rsidR="0009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01"/>
    <w:rsid w:val="00092EBB"/>
    <w:rsid w:val="007A5DEA"/>
    <w:rsid w:val="00867201"/>
    <w:rsid w:val="00B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32B2"/>
  <w15:chartTrackingRefBased/>
  <w15:docId w15:val="{51B42217-10AA-46F8-82C7-3C2CD9FC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5</cp:revision>
  <dcterms:created xsi:type="dcterms:W3CDTF">2017-10-27T09:05:00Z</dcterms:created>
  <dcterms:modified xsi:type="dcterms:W3CDTF">2017-11-15T07:55:00Z</dcterms:modified>
</cp:coreProperties>
</file>